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3BCC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76AE9E6E" wp14:editId="2400CDEF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AC29A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694837FA" w14:textId="77777777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22A3B">
        <w:rPr>
          <w:b/>
          <w:sz w:val="36"/>
          <w:szCs w:val="36"/>
        </w:rPr>
        <w:t>2</w:t>
      </w:r>
    </w:p>
    <w:p w14:paraId="12986E35" w14:textId="77777777" w:rsidR="003828E0" w:rsidRDefault="003828E0"/>
    <w:p w14:paraId="7CC896D4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771CF2F5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364F5055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1BC99689" w14:textId="28C45D83" w:rsidR="009477EC" w:rsidRDefault="009A4AE6">
            <w:r>
              <w:t>Sackville Heights Junior High</w:t>
            </w:r>
          </w:p>
          <w:p w14:paraId="1FA0CE74" w14:textId="77777777" w:rsidR="009477EC" w:rsidRDefault="009477EC"/>
        </w:tc>
      </w:tr>
    </w:tbl>
    <w:p w14:paraId="2CA19166" w14:textId="77777777" w:rsidR="009477EC" w:rsidRDefault="009477EC"/>
    <w:p w14:paraId="4D53BB37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1E0FAEDB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2041F98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4191776A" w14:textId="77777777" w:rsidTr="003828E0">
        <w:tc>
          <w:tcPr>
            <w:tcW w:w="9350" w:type="dxa"/>
          </w:tcPr>
          <w:p w14:paraId="3BD9904D" w14:textId="77777777" w:rsidR="006722B3" w:rsidRPr="007065F1" w:rsidRDefault="006722B3" w:rsidP="006722B3">
            <w:pPr>
              <w:rPr>
                <w:rFonts w:cstheme="minorHAnsi"/>
                <w:sz w:val="24"/>
                <w:szCs w:val="24"/>
              </w:rPr>
            </w:pPr>
            <w:r w:rsidRPr="007065F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Chair/Community Member</w:t>
            </w:r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: Sarah </w:t>
            </w:r>
            <w:proofErr w:type="spellStart"/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Greenham</w:t>
            </w:r>
            <w:proofErr w:type="spellEnd"/>
            <w:r w:rsidRPr="007065F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065F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Community Member</w:t>
            </w:r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: Rhonda Cox/ Sarah </w:t>
            </w:r>
            <w:proofErr w:type="spellStart"/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Greenham</w:t>
            </w:r>
            <w:proofErr w:type="spellEnd"/>
            <w:r w:rsidRPr="007065F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065F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Secretary</w:t>
            </w:r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 Jeff Carruthers</w:t>
            </w:r>
            <w:r w:rsidRPr="007065F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065F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Parent</w:t>
            </w:r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: Becky </w:t>
            </w:r>
            <w:proofErr w:type="spellStart"/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Pazant</w:t>
            </w:r>
            <w:proofErr w:type="spellEnd"/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Jill Cormier, Sabrina Pichette</w:t>
            </w:r>
            <w:r w:rsidRPr="007065F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065F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Staff Member</w:t>
            </w:r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 Kimberley Best-Janes, Chris Dawson, Tanya Mercer, Paula Fairbairn</w:t>
            </w:r>
            <w:r w:rsidRPr="007065F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065F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Support Staff</w:t>
            </w:r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: Jennifer Knight (alternate Bella </w:t>
            </w:r>
            <w:proofErr w:type="spellStart"/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Duffley</w:t>
            </w:r>
            <w:proofErr w:type="spellEnd"/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065F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065F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Student</w:t>
            </w:r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(grade 8): vacant</w:t>
            </w:r>
            <w:r w:rsidRPr="007065F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065F1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Student</w:t>
            </w:r>
            <w:r w:rsidRPr="007065F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(grade 7): Phoenix Pichette, Essence Pichette</w:t>
            </w:r>
          </w:p>
          <w:p w14:paraId="1D863AFB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049EFB3F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01F5F91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2195C4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346F0B25" w14:textId="77777777" w:rsidTr="003828E0">
        <w:tc>
          <w:tcPr>
            <w:tcW w:w="9350" w:type="dxa"/>
          </w:tcPr>
          <w:p w14:paraId="5EDC8950" w14:textId="6AF01BFB" w:rsidR="00605AFE" w:rsidRDefault="00605AFE" w:rsidP="0060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supported the purchase of </w:t>
            </w:r>
            <w:r w:rsidR="008C5B10">
              <w:rPr>
                <w:sz w:val="24"/>
                <w:szCs w:val="24"/>
              </w:rPr>
              <w:t>new classroom library books (titles suggested to teachers by students) as a step towards ensuring we have culturally responsive literature available to students.</w:t>
            </w:r>
          </w:p>
          <w:p w14:paraId="186E65CC" w14:textId="0A0B4D70" w:rsidR="008C5B10" w:rsidRDefault="008C5B10" w:rsidP="0060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 grant funds supported numerous classes with Scientists in Schools </w:t>
            </w:r>
            <w:r w:rsidR="00934087">
              <w:rPr>
                <w:sz w:val="24"/>
                <w:szCs w:val="24"/>
              </w:rPr>
              <w:t>virtual</w:t>
            </w:r>
            <w:r>
              <w:rPr>
                <w:sz w:val="24"/>
                <w:szCs w:val="24"/>
              </w:rPr>
              <w:t xml:space="preserve"> workshops. These sessions allowed students to actively participate in hands on learning </w:t>
            </w:r>
            <w:r w:rsidR="0090118F">
              <w:rPr>
                <w:sz w:val="24"/>
                <w:szCs w:val="24"/>
              </w:rPr>
              <w:t xml:space="preserve">which addressed </w:t>
            </w:r>
            <w:r>
              <w:rPr>
                <w:sz w:val="24"/>
                <w:szCs w:val="24"/>
              </w:rPr>
              <w:t>Science</w:t>
            </w:r>
            <w:r w:rsidR="0090118F">
              <w:rPr>
                <w:sz w:val="24"/>
                <w:szCs w:val="24"/>
              </w:rPr>
              <w:t xml:space="preserve"> outcomes</w:t>
            </w:r>
            <w:r w:rsidR="005C048B">
              <w:rPr>
                <w:sz w:val="24"/>
                <w:szCs w:val="24"/>
              </w:rPr>
              <w:t xml:space="preserve"> and increased student engagement</w:t>
            </w:r>
            <w:r w:rsidR="009011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7AA6A1A" w14:textId="65301740" w:rsidR="00934087" w:rsidRDefault="00934087" w:rsidP="0060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</w:t>
            </w:r>
            <w:r w:rsidR="005C048B">
              <w:rPr>
                <w:sz w:val="24"/>
                <w:szCs w:val="24"/>
              </w:rPr>
              <w:t>saw a need for an additional wheelchair accessible table/desk for student use and one was purchased from SAC grant funds.</w:t>
            </w:r>
          </w:p>
          <w:p w14:paraId="00F8D7EF" w14:textId="2158609E" w:rsidR="00C66795" w:rsidRDefault="00C66795" w:rsidP="0060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SAC also supported the physical education program with the purchase of additional equipment to support student physical well-being.</w:t>
            </w:r>
          </w:p>
          <w:p w14:paraId="567F5FD2" w14:textId="4FB50BE1" w:rsidR="0094132C" w:rsidRDefault="002816F1" w:rsidP="0060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understood the importance of student conferencing and supported the purchase of </w:t>
            </w:r>
            <w:proofErr w:type="gramStart"/>
            <w:r>
              <w:rPr>
                <w:sz w:val="24"/>
                <w:szCs w:val="24"/>
              </w:rPr>
              <w:t>horse sho</w:t>
            </w:r>
            <w:r w:rsidR="0091726A"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tables for various classrooms.</w:t>
            </w:r>
          </w:p>
          <w:p w14:paraId="08D04791" w14:textId="635DEA8D" w:rsidR="002816F1" w:rsidRDefault="002816F1" w:rsidP="0060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engagement in the French Immersion program was supported with the purchase of an online French program which incorporated many subjects.</w:t>
            </w:r>
          </w:p>
          <w:p w14:paraId="39380044" w14:textId="24AF76B6" w:rsidR="009477EC" w:rsidRPr="003828E0" w:rsidRDefault="005C048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S</w:t>
            </w:r>
            <w:r w:rsidR="00E969A8">
              <w:rPr>
                <w:sz w:val="24"/>
                <w:szCs w:val="24"/>
              </w:rPr>
              <w:t>AC</w:t>
            </w:r>
            <w:r w:rsidR="00281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participated in conversations</w:t>
            </w:r>
            <w:r w:rsidR="00B4243E">
              <w:rPr>
                <w:sz w:val="24"/>
                <w:szCs w:val="24"/>
              </w:rPr>
              <w:t xml:space="preserve"> about </w:t>
            </w:r>
            <w:r>
              <w:rPr>
                <w:sz w:val="24"/>
                <w:szCs w:val="24"/>
              </w:rPr>
              <w:t>grade 8 Math short cycle planning</w:t>
            </w:r>
            <w:r w:rsidR="00E969A8">
              <w:rPr>
                <w:sz w:val="24"/>
                <w:szCs w:val="24"/>
              </w:rPr>
              <w:t xml:space="preserve">, </w:t>
            </w:r>
            <w:r w:rsidR="00B4243E">
              <w:rPr>
                <w:sz w:val="24"/>
                <w:szCs w:val="24"/>
              </w:rPr>
              <w:t xml:space="preserve">and the target of all students meeting expectations in grade 8 Math. Parents on the committee were able to voice their own concerns and experiences with grade 8 Math and offered insight as to why their student(s) either met or did not meet expectations. </w:t>
            </w:r>
            <w:r w:rsidR="00E969A8">
              <w:rPr>
                <w:sz w:val="24"/>
                <w:szCs w:val="24"/>
              </w:rPr>
              <w:t>This was insightful for admin</w:t>
            </w:r>
          </w:p>
        </w:tc>
      </w:tr>
    </w:tbl>
    <w:p w14:paraId="230B4723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B8889EF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2B4C22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3DCA745E" w14:textId="77777777" w:rsidTr="003828E0">
        <w:tc>
          <w:tcPr>
            <w:tcW w:w="9350" w:type="dxa"/>
          </w:tcPr>
          <w:p w14:paraId="0ABE3380" w14:textId="429499A2" w:rsidR="003828E0" w:rsidRPr="003828E0" w:rsidRDefault="006F425E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continued to experience challenges related to COVID during the school year; however, the committee functioned in the best interests of the school/students and remained positive and dedicated to their role on the SAC.  </w:t>
            </w:r>
          </w:p>
        </w:tc>
      </w:tr>
    </w:tbl>
    <w:p w14:paraId="1ADEFCD6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082374D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7966A8A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B88FEB5" w14:textId="77777777" w:rsidTr="003828E0">
        <w:tc>
          <w:tcPr>
            <w:tcW w:w="9350" w:type="dxa"/>
          </w:tcPr>
          <w:p w14:paraId="7A445BF7" w14:textId="5B4BF7C9" w:rsidR="003828E0" w:rsidRPr="00005FD3" w:rsidRDefault="00E97180">
            <w:pPr>
              <w:rPr>
                <w:sz w:val="24"/>
                <w:szCs w:val="24"/>
              </w:rPr>
            </w:pPr>
            <w:r w:rsidRPr="009972B3">
              <w:rPr>
                <w:sz w:val="24"/>
                <w:szCs w:val="24"/>
              </w:rPr>
              <w:t xml:space="preserve">The SAC did not participate in any sub-committee work this year but </w:t>
            </w:r>
            <w:proofErr w:type="gramStart"/>
            <w:r w:rsidRPr="009972B3">
              <w:rPr>
                <w:sz w:val="24"/>
                <w:szCs w:val="24"/>
              </w:rPr>
              <w:t>he</w:t>
            </w:r>
            <w:proofErr w:type="gramEnd"/>
            <w:r w:rsidRPr="009972B3">
              <w:rPr>
                <w:sz w:val="24"/>
                <w:szCs w:val="24"/>
              </w:rPr>
              <w:t xml:space="preserve"> SAC did participate in the physically active framework survey and the general SAC survey.</w:t>
            </w:r>
          </w:p>
        </w:tc>
      </w:tr>
    </w:tbl>
    <w:p w14:paraId="41A01D20" w14:textId="77777777" w:rsidR="009477EC" w:rsidRDefault="009477EC"/>
    <w:p w14:paraId="368A3762" w14:textId="77777777" w:rsidR="009477EC" w:rsidRDefault="009477EC"/>
    <w:p w14:paraId="6F7B6D83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6D251C4B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06FA3BD7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3BB640E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29B26839" w14:textId="77777777" w:rsidTr="009477EC">
        <w:tc>
          <w:tcPr>
            <w:tcW w:w="9350" w:type="dxa"/>
          </w:tcPr>
          <w:p w14:paraId="61D0FE23" w14:textId="33F182AC" w:rsidR="009477EC" w:rsidRDefault="00C6679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Revenue: </w:t>
            </w:r>
            <w:r w:rsidR="009972B3">
              <w:rPr>
                <w:sz w:val="24"/>
                <w:szCs w:val="24"/>
              </w:rPr>
              <w:t xml:space="preserve">$5763.36 (balance forward in September) + </w:t>
            </w:r>
            <w:r>
              <w:rPr>
                <w:sz w:val="24"/>
                <w:szCs w:val="24"/>
              </w:rPr>
              <w:t>$5633</w:t>
            </w:r>
            <w:r w:rsidR="009972B3">
              <w:rPr>
                <w:sz w:val="24"/>
                <w:szCs w:val="24"/>
              </w:rPr>
              <w:t xml:space="preserve">.00 (grant money </w:t>
            </w:r>
            <w:proofErr w:type="gramStart"/>
            <w:r w:rsidR="009972B3">
              <w:rPr>
                <w:sz w:val="24"/>
                <w:szCs w:val="24"/>
              </w:rPr>
              <w:t>deposited)</w:t>
            </w:r>
            <w:r w:rsidR="003B218B">
              <w:rPr>
                <w:sz w:val="24"/>
                <w:szCs w:val="24"/>
              </w:rPr>
              <w:t>=</w:t>
            </w:r>
            <w:proofErr w:type="gramEnd"/>
            <w:r w:rsidR="003B218B">
              <w:rPr>
                <w:sz w:val="24"/>
                <w:szCs w:val="24"/>
              </w:rPr>
              <w:t xml:space="preserve"> $11 396.36</w:t>
            </w:r>
          </w:p>
        </w:tc>
      </w:tr>
    </w:tbl>
    <w:p w14:paraId="3C550E93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41066E88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261CFC43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784C7809" w14:textId="77777777" w:rsidTr="003828E0">
        <w:tc>
          <w:tcPr>
            <w:tcW w:w="9350" w:type="dxa"/>
          </w:tcPr>
          <w:p w14:paraId="42F97D66" w14:textId="532EDA2C" w:rsidR="009477EC" w:rsidRDefault="009972B3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Expenditures: </w:t>
            </w:r>
            <w:r w:rsidR="003B218B">
              <w:rPr>
                <w:sz w:val="24"/>
                <w:szCs w:val="24"/>
              </w:rPr>
              <w:t xml:space="preserve">$6101.13 </w:t>
            </w:r>
            <w:r>
              <w:rPr>
                <w:sz w:val="24"/>
                <w:szCs w:val="24"/>
              </w:rPr>
              <w:t>Supporting Math/Literacy instruction and student well-being.</w:t>
            </w:r>
            <w:r w:rsidR="003B218B">
              <w:rPr>
                <w:sz w:val="24"/>
                <w:szCs w:val="24"/>
              </w:rPr>
              <w:t xml:space="preserve"> Balance =$5295.23</w:t>
            </w:r>
          </w:p>
        </w:tc>
      </w:tr>
    </w:tbl>
    <w:p w14:paraId="28A5E423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1CB9B936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7F2DD7B8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6515B00B" w14:textId="77777777" w:rsidTr="003828E0">
        <w:tc>
          <w:tcPr>
            <w:tcW w:w="9350" w:type="dxa"/>
          </w:tcPr>
          <w:p w14:paraId="3F0CB201" w14:textId="4774B415" w:rsidR="009477EC" w:rsidRDefault="0099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0C0F947B" w14:textId="77777777" w:rsidR="003828E0" w:rsidRDefault="003828E0">
      <w:pPr>
        <w:rPr>
          <w:sz w:val="24"/>
          <w:szCs w:val="24"/>
        </w:rPr>
      </w:pPr>
    </w:p>
    <w:p w14:paraId="4CBFD72C" w14:textId="39716885" w:rsid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p w14:paraId="4EC38F8E" w14:textId="74362467" w:rsidR="008B15E2" w:rsidRPr="00C443FA" w:rsidRDefault="008B15E2" w:rsidP="00A47558">
      <w:pPr>
        <w:jc w:val="center"/>
        <w:rPr>
          <w:b/>
          <w:bCs/>
          <w:color w:val="FF0000"/>
        </w:rPr>
      </w:pPr>
      <w:r w:rsidRPr="00C443FA">
        <w:rPr>
          <w:b/>
          <w:bCs/>
          <w:color w:val="FF0000"/>
        </w:rPr>
        <w:t>Discussed and approved by SHJH SAC</w:t>
      </w:r>
      <w:r w:rsidR="00C443FA" w:rsidRPr="00C443FA">
        <w:rPr>
          <w:b/>
          <w:bCs/>
          <w:color w:val="FF0000"/>
        </w:rPr>
        <w:t>, at meeting,</w:t>
      </w:r>
      <w:r w:rsidRPr="00C443FA">
        <w:rPr>
          <w:b/>
          <w:bCs/>
          <w:color w:val="FF0000"/>
        </w:rPr>
        <w:t xml:space="preserve"> on June 22, 2022</w:t>
      </w:r>
    </w:p>
    <w:sectPr w:rsidR="008B15E2" w:rsidRPr="00C443F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7273" w14:textId="77777777" w:rsidR="00B3109E" w:rsidRDefault="00B3109E" w:rsidP="009477EC">
      <w:pPr>
        <w:spacing w:after="0" w:line="240" w:lineRule="auto"/>
      </w:pPr>
      <w:r>
        <w:separator/>
      </w:r>
    </w:p>
  </w:endnote>
  <w:endnote w:type="continuationSeparator" w:id="0">
    <w:p w14:paraId="51F0AE6E" w14:textId="77777777" w:rsidR="00B3109E" w:rsidRDefault="00B3109E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9136FA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F6F507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91B2" w14:textId="77777777" w:rsidR="00B3109E" w:rsidRDefault="00B3109E" w:rsidP="009477EC">
      <w:pPr>
        <w:spacing w:after="0" w:line="240" w:lineRule="auto"/>
      </w:pPr>
      <w:r>
        <w:separator/>
      </w:r>
    </w:p>
  </w:footnote>
  <w:footnote w:type="continuationSeparator" w:id="0">
    <w:p w14:paraId="359C23A7" w14:textId="77777777" w:rsidR="00B3109E" w:rsidRDefault="00B3109E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05FD3"/>
    <w:rsid w:val="000715C7"/>
    <w:rsid w:val="0008274D"/>
    <w:rsid w:val="001B0E8A"/>
    <w:rsid w:val="001F3F4C"/>
    <w:rsid w:val="002816F1"/>
    <w:rsid w:val="0030505B"/>
    <w:rsid w:val="003828E0"/>
    <w:rsid w:val="003B218B"/>
    <w:rsid w:val="005C048B"/>
    <w:rsid w:val="00605AFE"/>
    <w:rsid w:val="0062379C"/>
    <w:rsid w:val="006722B3"/>
    <w:rsid w:val="006F425E"/>
    <w:rsid w:val="007065F1"/>
    <w:rsid w:val="007F5D51"/>
    <w:rsid w:val="008151D9"/>
    <w:rsid w:val="008A257D"/>
    <w:rsid w:val="008B15E2"/>
    <w:rsid w:val="008C5B10"/>
    <w:rsid w:val="0090118F"/>
    <w:rsid w:val="0091726A"/>
    <w:rsid w:val="00934087"/>
    <w:rsid w:val="0094132C"/>
    <w:rsid w:val="009477EC"/>
    <w:rsid w:val="009972B3"/>
    <w:rsid w:val="009A4AE6"/>
    <w:rsid w:val="00A47558"/>
    <w:rsid w:val="00B3109E"/>
    <w:rsid w:val="00B4243E"/>
    <w:rsid w:val="00B816C6"/>
    <w:rsid w:val="00C443FA"/>
    <w:rsid w:val="00C5444B"/>
    <w:rsid w:val="00C66795"/>
    <w:rsid w:val="00C81D85"/>
    <w:rsid w:val="00DC32E6"/>
    <w:rsid w:val="00E22A3B"/>
    <w:rsid w:val="00E67127"/>
    <w:rsid w:val="00E87D1A"/>
    <w:rsid w:val="00E969A8"/>
    <w:rsid w:val="00E97180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67C7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Mumford, John</cp:lastModifiedBy>
  <cp:revision>2</cp:revision>
  <cp:lastPrinted>2019-05-31T17:21:00Z</cp:lastPrinted>
  <dcterms:created xsi:type="dcterms:W3CDTF">2022-10-07T13:10:00Z</dcterms:created>
  <dcterms:modified xsi:type="dcterms:W3CDTF">2022-10-07T13:10:00Z</dcterms:modified>
</cp:coreProperties>
</file>