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1009650" cy="111442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1144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SHJH SAC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3.077392578125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June 3, 2026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3.074951171875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AGENDA</w:t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rHeight w:val="87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99.36004638671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●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Call to Order </w:t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56.834716796875" w:line="240" w:lineRule="auto"/>
              <w:ind w:left="499.36004638671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●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Approval of Minutes </w:t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56.8328857421875" w:line="240" w:lineRule="auto"/>
              <w:ind w:left="499.36004638671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●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Student Report </w:t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56.83349609375" w:line="240" w:lineRule="auto"/>
              <w:ind w:left="499.36004638671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●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Principal’s report 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56.8341064453125" w:line="240" w:lineRule="auto"/>
              <w:ind w:left="499.36004638671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●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SAC Annual Report 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56.83349609375" w:line="240" w:lineRule="auto"/>
              <w:ind w:left="499.36004638671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●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SAC Funding Requests 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47.6727294921875" w:line="240" w:lineRule="auto"/>
              <w:ind w:left="499.3600463867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●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Meeting dates for 2026-2027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, 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26.34521484375" w:line="240" w:lineRule="auto"/>
              <w:ind w:left="499.36004638671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●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Meeting Adjournment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2350.001220703125" w:top="1470" w:left="1430" w:right="145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